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rPr>
          <w:rFonts w:hint="eastAsia" w:hAnsi="Calibri" w:eastAsia="方正小标宋简体"/>
          <w:bCs/>
          <w:color w:val="000000"/>
          <w:sz w:val="44"/>
          <w:szCs w:val="44"/>
          <w:lang w:val="en-US" w:eastAsia="zh-CN"/>
        </w:rPr>
      </w:pPr>
      <w:r>
        <w:rPr>
          <w:rFonts w:hint="eastAsia" w:ascii="方正小标宋_GBK" w:hAnsi="方正小标宋_GBK" w:eastAsia="方正小标宋_GBK" w:cs="方正小标宋_GBK"/>
          <w:b/>
          <w:bCs w:val="0"/>
          <w:sz w:val="44"/>
          <w:szCs w:val="44"/>
          <w:lang w:val="en-US" w:eastAsia="zh-CN"/>
        </w:rPr>
        <w:t xml:space="preserve"> </w:t>
      </w:r>
      <w:r>
        <w:rPr>
          <w:rFonts w:hint="eastAsia" w:hAnsi="Calibri" w:eastAsia="方正小标宋简体"/>
          <w:bCs/>
          <w:color w:val="000000"/>
          <w:sz w:val="44"/>
          <w:szCs w:val="44"/>
          <w:lang w:val="en-US" w:eastAsia="zh-CN"/>
        </w:rPr>
        <w:t>安徽医科大学“鸿秀助学金”评定办法</w:t>
      </w:r>
    </w:p>
    <w:p>
      <w:pPr>
        <w:keepNext w:val="0"/>
        <w:keepLines w:val="0"/>
        <w:pageBreakBefore w:val="0"/>
        <w:kinsoku/>
        <w:wordWrap/>
        <w:overflowPunct/>
        <w:topLinePunct w:val="0"/>
        <w:autoSpaceDE/>
        <w:autoSpaceDN/>
        <w:bidi w:val="0"/>
        <w:adjustRightInd w:val="0"/>
        <w:snapToGrid w:val="0"/>
        <w:spacing w:line="600" w:lineRule="exact"/>
        <w:jc w:val="center"/>
        <w:rPr>
          <w:rFonts w:hint="eastAsia" w:hAnsi="Calibri" w:eastAsia="方正小标宋简体"/>
          <w:bCs/>
          <w:color w:val="000000"/>
          <w:sz w:val="44"/>
          <w:szCs w:val="44"/>
          <w:lang w:val="en-US" w:eastAsia="zh-CN"/>
        </w:rPr>
      </w:pPr>
      <w:r>
        <w:rPr>
          <w:rFonts w:hint="eastAsia" w:hAnsi="Calibri" w:eastAsia="方正小标宋简体"/>
          <w:bCs/>
          <w:color w:val="000000"/>
          <w:sz w:val="44"/>
          <w:szCs w:val="44"/>
          <w:lang w:val="en-US" w:eastAsia="zh-CN"/>
        </w:rPr>
        <w:t>（试 行）</w:t>
      </w:r>
    </w:p>
    <w:p>
      <w:pPr>
        <w:pStyle w:val="2"/>
        <w:spacing w:line="580" w:lineRule="exact"/>
        <w:ind w:left="1234"/>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iCs/>
          <w:sz w:val="32"/>
          <w:szCs w:val="32"/>
        </w:rPr>
      </w:pPr>
      <w:r>
        <w:rPr>
          <w:rFonts w:hint="eastAsia" w:ascii="仿宋" w:hAnsi="仿宋" w:eastAsia="仿宋" w:cs="仿宋"/>
          <w:sz w:val="32"/>
          <w:szCs w:val="32"/>
        </w:rPr>
        <w:t>为</w:t>
      </w:r>
      <w:r>
        <w:rPr>
          <w:rFonts w:hint="eastAsia" w:ascii="仿宋" w:hAnsi="仿宋" w:eastAsia="仿宋" w:cs="仿宋"/>
          <w:sz w:val="32"/>
          <w:szCs w:val="32"/>
          <w:lang w:val="en-US" w:eastAsia="zh-CN"/>
        </w:rPr>
        <w:t>全面落实精准资助，</w:t>
      </w:r>
      <w:r>
        <w:rPr>
          <w:rFonts w:hint="eastAsia" w:ascii="仿宋" w:hAnsi="仿宋" w:eastAsia="仿宋" w:cs="仿宋"/>
          <w:sz w:val="32"/>
          <w:szCs w:val="32"/>
        </w:rPr>
        <w:t>帮助家庭经济困难学生顺利完成学业，促进学生</w:t>
      </w:r>
      <w:r>
        <w:rPr>
          <w:rFonts w:hint="eastAsia" w:ascii="仿宋" w:hAnsi="仿宋" w:eastAsia="仿宋" w:cs="仿宋"/>
          <w:sz w:val="32"/>
          <w:szCs w:val="32"/>
          <w:lang w:val="en-US" w:eastAsia="zh-CN"/>
        </w:rPr>
        <w:t>德智体美劳</w:t>
      </w:r>
      <w:r>
        <w:rPr>
          <w:rFonts w:hint="eastAsia" w:ascii="仿宋" w:hAnsi="仿宋" w:eastAsia="仿宋" w:cs="仿宋"/>
          <w:sz w:val="32"/>
          <w:szCs w:val="32"/>
        </w:rPr>
        <w:t>全面发展，</w:t>
      </w:r>
      <w:r>
        <w:rPr>
          <w:rFonts w:hint="eastAsia" w:ascii="仿宋" w:hAnsi="仿宋" w:eastAsia="仿宋" w:cs="仿宋"/>
          <w:sz w:val="32"/>
          <w:szCs w:val="32"/>
          <w:lang w:val="en-US" w:eastAsia="zh-CN"/>
        </w:rPr>
        <w:t>安徽医科大学</w:t>
      </w:r>
      <w:r>
        <w:rPr>
          <w:rFonts w:hint="eastAsia" w:ascii="仿宋" w:hAnsi="仿宋" w:eastAsia="仿宋" w:cs="仿宋"/>
          <w:sz w:val="32"/>
          <w:szCs w:val="32"/>
          <w:highlight w:val="none"/>
          <w:lang w:val="en-US" w:eastAsia="zh-CN"/>
        </w:rPr>
        <w:t>离休干部浦</w:t>
      </w:r>
      <w:r>
        <w:rPr>
          <w:rFonts w:hint="eastAsia" w:ascii="仿宋" w:hAnsi="仿宋" w:eastAsia="仿宋" w:cs="仿宋"/>
          <w:sz w:val="32"/>
          <w:szCs w:val="32"/>
          <w:lang w:val="en-US" w:eastAsia="zh-CN"/>
        </w:rPr>
        <w:t>海鸿和夫人黄景秀在我校捐资设立“鸿秀助学金”，</w:t>
      </w:r>
      <w:r>
        <w:rPr>
          <w:rFonts w:hint="eastAsia" w:ascii="仿宋" w:hAnsi="仿宋" w:eastAsia="仿宋" w:cs="仿宋"/>
          <w:sz w:val="32"/>
          <w:szCs w:val="32"/>
        </w:rPr>
        <w:t>为做好此项工作，</w:t>
      </w:r>
      <w:r>
        <w:rPr>
          <w:rFonts w:hint="eastAsia" w:ascii="仿宋" w:hAnsi="仿宋" w:eastAsia="仿宋" w:cs="仿宋"/>
          <w:sz w:val="32"/>
          <w:szCs w:val="32"/>
          <w:lang w:val="en-US" w:eastAsia="zh-CN"/>
        </w:rPr>
        <w:t>特</w:t>
      </w:r>
      <w:r>
        <w:rPr>
          <w:rFonts w:hint="eastAsia" w:ascii="仿宋" w:hAnsi="仿宋" w:eastAsia="仿宋" w:cs="仿宋"/>
          <w:sz w:val="32"/>
          <w:szCs w:val="32"/>
        </w:rPr>
        <w:t>制定本办法</w:t>
      </w:r>
      <w:r>
        <w:rPr>
          <w:rFonts w:hint="eastAsia" w:ascii="仿宋" w:hAnsi="仿宋" w:eastAsia="仿宋" w:cs="仿宋"/>
          <w:i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一、资金来源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资助</w:t>
      </w:r>
      <w:r>
        <w:rPr>
          <w:rFonts w:hint="eastAsia" w:ascii="仿宋" w:hAnsi="仿宋" w:eastAsia="仿宋" w:cs="仿宋"/>
          <w:sz w:val="32"/>
          <w:szCs w:val="32"/>
        </w:rPr>
        <w:t>经费来源于</w:t>
      </w:r>
      <w:r>
        <w:rPr>
          <w:rFonts w:hint="eastAsia" w:ascii="仿宋" w:hAnsi="仿宋" w:eastAsia="仿宋" w:cs="仿宋"/>
          <w:sz w:val="32"/>
          <w:szCs w:val="32"/>
          <w:lang w:val="en-US" w:eastAsia="zh-CN"/>
        </w:rPr>
        <w:t>安徽医科大学离休干部浦海鸿和夫人黄景秀</w:t>
      </w:r>
      <w:r>
        <w:rPr>
          <w:rFonts w:hint="eastAsia" w:ascii="仿宋" w:hAnsi="仿宋" w:eastAsia="仿宋" w:cs="仿宋"/>
          <w:sz w:val="32"/>
          <w:szCs w:val="32"/>
        </w:rPr>
        <w:t>向校教育基金会捐资设立的“安徽医科大学</w:t>
      </w:r>
      <w:r>
        <w:rPr>
          <w:rFonts w:hint="eastAsia" w:ascii="仿宋" w:hAnsi="仿宋" w:eastAsia="仿宋" w:cs="仿宋"/>
          <w:sz w:val="32"/>
          <w:szCs w:val="32"/>
          <w:lang w:val="en-US" w:eastAsia="zh-CN"/>
        </w:rPr>
        <w:t>鸿秀助学金</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申请条件</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sz w:val="32"/>
          <w:szCs w:val="32"/>
          <w:highlight w:val="none"/>
          <w:lang w:val="en-US" w:eastAsia="zh-CN"/>
        </w:rPr>
        <w:t>（一）</w:t>
      </w:r>
      <w:r>
        <w:rPr>
          <w:rFonts w:hint="eastAsia" w:ascii="仿宋" w:hAnsi="仿宋" w:eastAsia="仿宋" w:cs="仿宋"/>
          <w:color w:val="000000"/>
          <w:sz w:val="32"/>
          <w:szCs w:val="32"/>
          <w:highlight w:val="none"/>
          <w:lang w:val="en-US" w:eastAsia="zh-CN"/>
        </w:rPr>
        <w:t>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lang w:val="en-US" w:eastAsia="zh-CN"/>
        </w:rPr>
        <w:t>具有坚定的政治方向，</w:t>
      </w:r>
      <w:r>
        <w:rPr>
          <w:rFonts w:hint="eastAsia" w:ascii="仿宋" w:hAnsi="仿宋" w:eastAsia="仿宋" w:cs="仿宋"/>
          <w:sz w:val="32"/>
          <w:szCs w:val="32"/>
        </w:rPr>
        <w:t>拥护中国共产党的领导</w:t>
      </w:r>
      <w:r>
        <w:rPr>
          <w:rFonts w:hint="eastAsia" w:ascii="仿宋" w:hAnsi="仿宋" w:eastAsia="仿宋" w:cs="仿宋"/>
          <w:sz w:val="32"/>
          <w:szCs w:val="32"/>
          <w:lang w:eastAsia="zh-CN"/>
        </w:rPr>
        <w:t>，</w:t>
      </w:r>
      <w:r>
        <w:rPr>
          <w:rFonts w:hint="eastAsia" w:ascii="仿宋" w:hAnsi="仿宋" w:eastAsia="仿宋" w:cs="仿宋"/>
          <w:sz w:val="32"/>
          <w:szCs w:val="32"/>
        </w:rPr>
        <w:t>热爱社会主义祖国；</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自觉遵守宪法和法律，遵守学校各项规章制度；</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rPr>
        <w:t>诚实守信，道德品质优良；</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rPr>
        <w:t>学习勤奋、富有爱心、关心集体，积极参加体育锻炼；</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rPr>
        <w:t>家庭经济困难，在校期间生活俭朴、勤俭节约，原则上是在当学年学校家庭经济困难学生认定名单范围内的学生；</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（七）</w:t>
      </w:r>
      <w:r>
        <w:rPr>
          <w:rFonts w:hint="eastAsia" w:ascii="仿宋" w:hAnsi="仿宋" w:eastAsia="仿宋" w:cs="仿宋"/>
          <w:sz w:val="32"/>
          <w:szCs w:val="32"/>
          <w:highlight w:val="none"/>
        </w:rPr>
        <w:t>能主动参加社会公益活动。</w:t>
      </w:r>
    </w:p>
    <w:p>
      <w:pPr>
        <w:pStyle w:val="3"/>
        <w:keepNext w:val="0"/>
        <w:keepLines w:val="0"/>
        <w:pageBreakBefore w:val="0"/>
        <w:widowControl w:val="0"/>
        <w:kinsoku/>
        <w:wordWrap/>
        <w:overflowPunct/>
        <w:topLinePunct w:val="0"/>
        <w:autoSpaceDE/>
        <w:autoSpaceDN/>
        <w:bidi w:val="0"/>
        <w:adjustRightInd/>
        <w:snapToGrid/>
        <w:spacing w:line="580" w:lineRule="exact"/>
        <w:ind w:right="640"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（八）</w:t>
      </w:r>
      <w:r>
        <w:rPr>
          <w:rFonts w:hint="eastAsia" w:ascii="仿宋" w:hAnsi="仿宋" w:eastAsia="仿宋" w:cs="仿宋"/>
          <w:color w:val="000000"/>
          <w:sz w:val="32"/>
          <w:szCs w:val="32"/>
        </w:rPr>
        <w:t>本</w:t>
      </w:r>
      <w:r>
        <w:rPr>
          <w:rFonts w:hint="eastAsia" w:ascii="仿宋" w:hAnsi="仿宋" w:eastAsia="仿宋" w:cs="仿宋"/>
          <w:color w:val="000000"/>
          <w:sz w:val="32"/>
          <w:szCs w:val="32"/>
          <w:lang w:val="en-US" w:eastAsia="zh-CN"/>
        </w:rPr>
        <w:t>助</w:t>
      </w:r>
      <w:r>
        <w:rPr>
          <w:rFonts w:hint="eastAsia" w:ascii="仿宋" w:hAnsi="仿宋" w:eastAsia="仿宋" w:cs="仿宋"/>
          <w:color w:val="000000"/>
          <w:sz w:val="32"/>
          <w:szCs w:val="32"/>
        </w:rPr>
        <w:t>学金与其他</w:t>
      </w:r>
      <w:r>
        <w:rPr>
          <w:rFonts w:hint="eastAsia" w:ascii="仿宋" w:hAnsi="仿宋" w:eastAsia="仿宋" w:cs="仿宋"/>
          <w:color w:val="000000"/>
          <w:sz w:val="32"/>
          <w:szCs w:val="32"/>
          <w:lang w:val="en-US" w:eastAsia="zh-CN"/>
        </w:rPr>
        <w:t>助</w:t>
      </w:r>
      <w:r>
        <w:rPr>
          <w:rFonts w:hint="eastAsia" w:ascii="仿宋" w:hAnsi="仿宋" w:eastAsia="仿宋" w:cs="仿宋"/>
          <w:color w:val="000000"/>
          <w:sz w:val="32"/>
          <w:szCs w:val="32"/>
        </w:rPr>
        <w:t>学金不重复享受；</w:t>
      </w:r>
    </w:p>
    <w:p>
      <w:pPr>
        <w:pStyle w:val="3"/>
        <w:keepNext w:val="0"/>
        <w:keepLines w:val="0"/>
        <w:pageBreakBefore w:val="0"/>
        <w:widowControl w:val="0"/>
        <w:kinsoku/>
        <w:wordWrap/>
        <w:overflowPunct/>
        <w:topLinePunct w:val="0"/>
        <w:autoSpaceDE/>
        <w:autoSpaceDN/>
        <w:bidi w:val="0"/>
        <w:adjustRightInd/>
        <w:snapToGrid/>
        <w:spacing w:line="580" w:lineRule="exact"/>
        <w:ind w:right="640"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（九）</w:t>
      </w:r>
      <w:r>
        <w:rPr>
          <w:rFonts w:hint="eastAsia" w:ascii="仿宋" w:hAnsi="仿宋" w:eastAsia="仿宋" w:cs="仿宋"/>
          <w:color w:val="000000"/>
          <w:sz w:val="32"/>
          <w:szCs w:val="32"/>
        </w:rPr>
        <w:t>参评学年有下列情况者无参评资格；</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违反国家法律法规和校纪校规者；</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受学院或学校有关部门纪律处分者；</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有酗酒、网络成瘾等不良行为者；</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sz w:val="32"/>
          <w:szCs w:val="32"/>
          <w:highlight w:val="none"/>
          <w:lang w:val="en-US" w:eastAsia="zh-CN"/>
        </w:rPr>
        <w:t>4、</w:t>
      </w:r>
      <w:r>
        <w:rPr>
          <w:rFonts w:hint="eastAsia" w:ascii="仿宋" w:hAnsi="仿宋" w:eastAsia="仿宋" w:cs="仿宋"/>
          <w:color w:val="000000"/>
          <w:sz w:val="32"/>
          <w:szCs w:val="32"/>
        </w:rPr>
        <w:t>其他无参评资格</w:t>
      </w:r>
      <w:r>
        <w:rPr>
          <w:rFonts w:hint="eastAsia" w:ascii="仿宋" w:hAnsi="仿宋" w:eastAsia="仿宋" w:cs="仿宋"/>
          <w:color w:val="000000"/>
          <w:sz w:val="32"/>
          <w:szCs w:val="32"/>
          <w:lang w:val="en-US" w:eastAsia="zh-CN"/>
        </w:rPr>
        <w:t>的情况</w:t>
      </w:r>
      <w:r>
        <w:rPr>
          <w:rFonts w:hint="eastAsia" w:ascii="仿宋" w:hAnsi="仿宋" w:eastAsia="仿宋" w:cs="仿宋"/>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、评定程序</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321" w:firstLineChars="1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本科生</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鸿秀助学金</w:t>
      </w:r>
      <w:r>
        <w:rPr>
          <w:rFonts w:hint="eastAsia" w:ascii="仿宋" w:hAnsi="仿宋" w:eastAsia="仿宋" w:cs="仿宋"/>
          <w:sz w:val="32"/>
          <w:szCs w:val="32"/>
        </w:rPr>
        <w:t>”由各学院负责评审，学院党政联席会评审结果即为终审结果，具体评定程序为：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校学生处将名额分配到</w:t>
      </w:r>
      <w:r>
        <w:rPr>
          <w:rFonts w:hint="eastAsia" w:ascii="仿宋" w:hAnsi="仿宋" w:eastAsia="仿宋" w:cs="仿宋"/>
          <w:sz w:val="32"/>
          <w:szCs w:val="32"/>
          <w:lang w:val="en-US" w:eastAsia="zh-CN"/>
        </w:rPr>
        <w:t>各</w:t>
      </w:r>
      <w:r>
        <w:rPr>
          <w:rFonts w:hint="eastAsia" w:ascii="仿宋" w:hAnsi="仿宋" w:eastAsia="仿宋" w:cs="仿宋"/>
          <w:sz w:val="32"/>
          <w:szCs w:val="32"/>
        </w:rPr>
        <w:t>学院；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符合申请基本条件的学生向所在年级提交申请表，年级评议小组进行评议推荐，在年级范围内公示无异议后报学院；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各学院在分配的名额内进行初审，经学院党政联席会评审通过后，将初审人员情况在学院范围内进行公示5个工作日，无异议后将评定结果报送校学生处及校基金会统一备案备查。</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研究生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符合条件的研究生自愿申请，向所在培养单位研究生</w:t>
      </w:r>
      <w:r>
        <w:rPr>
          <w:rFonts w:hint="eastAsia" w:ascii="仿宋" w:hAnsi="仿宋" w:eastAsia="仿宋" w:cs="仿宋"/>
          <w:sz w:val="32"/>
          <w:szCs w:val="32"/>
          <w:lang w:val="en-US" w:eastAsia="zh-CN"/>
        </w:rPr>
        <w:t>奖助</w:t>
      </w:r>
      <w:r>
        <w:rPr>
          <w:rFonts w:hint="eastAsia" w:ascii="仿宋" w:hAnsi="仿宋" w:eastAsia="仿宋" w:cs="仿宋"/>
          <w:sz w:val="32"/>
          <w:szCs w:val="32"/>
        </w:rPr>
        <w:t>工作评审委员会提出申请。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各培养单位研究生奖</w:t>
      </w:r>
      <w:r>
        <w:rPr>
          <w:rFonts w:hint="eastAsia" w:ascii="仿宋" w:hAnsi="仿宋" w:eastAsia="仿宋" w:cs="仿宋"/>
          <w:sz w:val="32"/>
          <w:szCs w:val="32"/>
          <w:lang w:val="en-US" w:eastAsia="zh-CN"/>
        </w:rPr>
        <w:t>助</w:t>
      </w:r>
      <w:r>
        <w:rPr>
          <w:rFonts w:hint="eastAsia" w:ascii="仿宋" w:hAnsi="仿宋" w:eastAsia="仿宋" w:cs="仿宋"/>
          <w:sz w:val="32"/>
          <w:szCs w:val="32"/>
        </w:rPr>
        <w:t>工作评审委员会，按照学校下达的分配名额，</w:t>
      </w:r>
      <w:r>
        <w:rPr>
          <w:rFonts w:hint="eastAsia" w:ascii="仿宋" w:hAnsi="仿宋" w:eastAsia="仿宋" w:cs="仿宋"/>
          <w:sz w:val="32"/>
          <w:szCs w:val="32"/>
          <w:lang w:val="en-US" w:eastAsia="zh-CN"/>
        </w:rPr>
        <w:t>根据</w:t>
      </w:r>
      <w:r>
        <w:rPr>
          <w:rFonts w:hint="eastAsia" w:ascii="仿宋" w:hAnsi="仿宋" w:eastAsia="仿宋" w:cs="仿宋"/>
          <w:kern w:val="2"/>
          <w:sz w:val="32"/>
          <w:szCs w:val="32"/>
          <w:lang w:val="en-US" w:eastAsia="zh-CN" w:bidi="ar-SA"/>
        </w:rPr>
        <w:t>安徽医科大学“鸿秀助学金”研究生的申请条件进行评议，</w:t>
      </w:r>
      <w:r>
        <w:rPr>
          <w:rFonts w:hint="eastAsia" w:ascii="仿宋" w:hAnsi="仿宋" w:eastAsia="仿宋" w:cs="仿宋"/>
          <w:sz w:val="32"/>
          <w:szCs w:val="32"/>
        </w:rPr>
        <w:t>初步确定推荐名单</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各培养单位应将</w:t>
      </w:r>
      <w:r>
        <w:rPr>
          <w:rFonts w:hint="eastAsia" w:ascii="仿宋" w:hAnsi="仿宋" w:eastAsia="仿宋" w:cs="仿宋"/>
          <w:sz w:val="32"/>
          <w:szCs w:val="32"/>
          <w:highlight w:val="none"/>
        </w:rPr>
        <w:t>确定的拟推荐名单在本单位内进行不少于</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个工作日的公示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公示无异议后提交</w:t>
      </w:r>
      <w:r>
        <w:rPr>
          <w:rFonts w:hint="eastAsia" w:ascii="仿宋" w:hAnsi="仿宋" w:eastAsia="仿宋" w:cs="仿宋"/>
          <w:sz w:val="32"/>
          <w:szCs w:val="32"/>
          <w:highlight w:val="none"/>
          <w:lang w:val="en-US" w:eastAsia="zh-CN"/>
        </w:rPr>
        <w:t>至研究生学院（党委研工部）备案备查。</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、资助</w:t>
      </w:r>
      <w:r>
        <w:rPr>
          <w:rFonts w:hint="eastAsia" w:ascii="黑体" w:hAnsi="黑体" w:eastAsia="黑体" w:cs="黑体"/>
          <w:b w:val="0"/>
          <w:bCs w:val="0"/>
          <w:sz w:val="32"/>
          <w:szCs w:val="32"/>
          <w:lang w:val="en-US" w:eastAsia="zh-CN"/>
        </w:rPr>
        <w:t>名额</w:t>
      </w:r>
      <w:r>
        <w:rPr>
          <w:rFonts w:hint="eastAsia" w:ascii="黑体" w:hAnsi="黑体" w:eastAsia="黑体" w:cs="黑体"/>
          <w:b w:val="0"/>
          <w:bCs w:val="0"/>
          <w:sz w:val="32"/>
          <w:szCs w:val="32"/>
        </w:rPr>
        <w:t>和资助</w:t>
      </w:r>
      <w:r>
        <w:rPr>
          <w:rFonts w:hint="eastAsia" w:ascii="黑体" w:hAnsi="黑体" w:eastAsia="黑体" w:cs="黑体"/>
          <w:b w:val="0"/>
          <w:bCs w:val="0"/>
          <w:sz w:val="32"/>
          <w:szCs w:val="32"/>
          <w:lang w:val="en-US" w:eastAsia="zh-CN"/>
        </w:rPr>
        <w:t>标准</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资助名额：</w:t>
      </w:r>
      <w:r>
        <w:rPr>
          <w:rFonts w:hint="eastAsia" w:ascii="仿宋" w:hAnsi="仿宋" w:eastAsia="仿宋" w:cs="仿宋"/>
          <w:sz w:val="32"/>
          <w:szCs w:val="32"/>
          <w:lang w:val="en-US" w:eastAsia="zh-CN"/>
        </w:rPr>
        <w:t>2021年共资助100名学生</w:t>
      </w:r>
      <w:r>
        <w:rPr>
          <w:rFonts w:hint="eastAsia" w:ascii="仿宋" w:hAnsi="仿宋" w:eastAsia="仿宋" w:cs="仿宋"/>
          <w:sz w:val="32"/>
          <w:szCs w:val="32"/>
        </w:rPr>
        <w:t>，</w:t>
      </w:r>
      <w:r>
        <w:rPr>
          <w:rFonts w:hint="eastAsia" w:ascii="仿宋" w:hAnsi="仿宋" w:eastAsia="仿宋" w:cs="仿宋"/>
          <w:sz w:val="32"/>
          <w:szCs w:val="32"/>
          <w:lang w:val="en-US" w:eastAsia="zh-CN"/>
        </w:rPr>
        <w:t>其中本科生75名，研究生25名；2022年共资助50名学生，其中本科生35名，研究生15名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资助标准：每生</w:t>
      </w:r>
      <w:r>
        <w:rPr>
          <w:rFonts w:hint="eastAsia" w:ascii="仿宋" w:hAnsi="仿宋" w:eastAsia="仿宋" w:cs="仿宋"/>
          <w:sz w:val="32"/>
          <w:szCs w:val="32"/>
          <w:lang w:val="en-US" w:eastAsia="zh-CN"/>
        </w:rPr>
        <w:t>20</w:t>
      </w:r>
      <w:r>
        <w:rPr>
          <w:rFonts w:hint="eastAsia" w:ascii="仿宋" w:hAnsi="仿宋" w:eastAsia="仿宋" w:cs="仿宋"/>
          <w:sz w:val="32"/>
          <w:szCs w:val="32"/>
        </w:rPr>
        <w:t>00元/年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、纪律要求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申请人应如实填报评定材料，不</w:t>
      </w:r>
      <w:r>
        <w:rPr>
          <w:rFonts w:hint="eastAsia" w:ascii="仿宋" w:hAnsi="仿宋" w:eastAsia="仿宋" w:cs="仿宋"/>
          <w:sz w:val="32"/>
          <w:szCs w:val="32"/>
          <w:lang w:val="en-US" w:eastAsia="zh-CN"/>
        </w:rPr>
        <w:t>得</w:t>
      </w:r>
      <w:r>
        <w:rPr>
          <w:rFonts w:hint="eastAsia" w:ascii="仿宋" w:hAnsi="仿宋" w:eastAsia="仿宋" w:cs="仿宋"/>
          <w:sz w:val="32"/>
          <w:szCs w:val="32"/>
        </w:rPr>
        <w:t>弄虚作假，一</w:t>
      </w:r>
      <w:r>
        <w:rPr>
          <w:rFonts w:hint="eastAsia" w:ascii="仿宋" w:hAnsi="仿宋" w:eastAsia="仿宋" w:cs="仿宋"/>
          <w:sz w:val="32"/>
          <w:szCs w:val="32"/>
          <w:lang w:val="en-US" w:eastAsia="zh-CN"/>
        </w:rPr>
        <w:t>经</w:t>
      </w:r>
      <w:r>
        <w:rPr>
          <w:rFonts w:hint="eastAsia" w:ascii="仿宋" w:hAnsi="仿宋" w:eastAsia="仿宋" w:cs="仿宋"/>
          <w:sz w:val="32"/>
          <w:szCs w:val="32"/>
        </w:rPr>
        <w:t>查实，除追回已发的</w:t>
      </w:r>
      <w:r>
        <w:rPr>
          <w:rFonts w:hint="eastAsia" w:ascii="仿宋" w:hAnsi="仿宋" w:eastAsia="仿宋" w:cs="仿宋"/>
          <w:sz w:val="32"/>
          <w:szCs w:val="32"/>
          <w:lang w:val="en-US" w:eastAsia="zh-CN"/>
        </w:rPr>
        <w:t>助学金</w:t>
      </w:r>
      <w:r>
        <w:rPr>
          <w:rFonts w:hint="eastAsia" w:ascii="仿宋" w:hAnsi="仿宋" w:eastAsia="仿宋" w:cs="仿宋"/>
          <w:sz w:val="32"/>
          <w:szCs w:val="32"/>
        </w:rPr>
        <w:t>并取消资助资格外，还将依据校纪校规给予严肃处理。参与评议的学生应秉公评议，不得草率武断，造成不良影响的，按学校相关规定处理。辅导员以及相关</w:t>
      </w:r>
      <w:r>
        <w:rPr>
          <w:rFonts w:hint="eastAsia" w:ascii="仿宋" w:hAnsi="仿宋" w:eastAsia="仿宋" w:cs="仿宋"/>
          <w:sz w:val="32"/>
          <w:szCs w:val="32"/>
          <w:lang w:val="en-US" w:eastAsia="zh-CN"/>
        </w:rPr>
        <w:t>工作</w:t>
      </w:r>
      <w:r>
        <w:rPr>
          <w:rFonts w:hint="eastAsia" w:ascii="仿宋" w:hAnsi="仿宋" w:eastAsia="仿宋" w:cs="仿宋"/>
          <w:sz w:val="32"/>
          <w:szCs w:val="32"/>
        </w:rPr>
        <w:t>人员，要严格按照程序和要</w:t>
      </w:r>
      <w:bookmarkStart w:id="0" w:name="_GoBack"/>
      <w:bookmarkEnd w:id="0"/>
      <w:r>
        <w:rPr>
          <w:rFonts w:hint="eastAsia" w:ascii="仿宋" w:hAnsi="仿宋" w:eastAsia="仿宋" w:cs="仿宋"/>
          <w:sz w:val="32"/>
          <w:szCs w:val="32"/>
        </w:rPr>
        <w:t>求，及时、公正审核和评定学生家庭经济困难状况，公示材料要注意保护学生隐私。对徇私舞弊、违反工作程序及规定或对上报数据审核把关不严造成工作失误等行为，按照</w:t>
      </w:r>
      <w:r>
        <w:rPr>
          <w:rFonts w:hint="eastAsia" w:ascii="仿宋" w:hAnsi="仿宋" w:eastAsia="仿宋" w:cs="仿宋"/>
          <w:sz w:val="32"/>
          <w:szCs w:val="32"/>
          <w:lang w:val="en-US" w:eastAsia="zh-CN"/>
        </w:rPr>
        <w:t>学校有</w:t>
      </w:r>
      <w:r>
        <w:rPr>
          <w:rFonts w:hint="eastAsia" w:ascii="仿宋" w:hAnsi="仿宋" w:eastAsia="仿宋" w:cs="仿宋"/>
          <w:sz w:val="32"/>
          <w:szCs w:val="32"/>
        </w:rPr>
        <w:t>关规定</w:t>
      </w:r>
      <w:r>
        <w:rPr>
          <w:rFonts w:hint="eastAsia" w:ascii="仿宋" w:hAnsi="仿宋" w:eastAsia="仿宋" w:cs="仿宋"/>
          <w:sz w:val="32"/>
          <w:szCs w:val="32"/>
          <w:lang w:val="en-US" w:eastAsia="zh-CN"/>
        </w:rPr>
        <w:t>对相关人员</w:t>
      </w:r>
      <w:r>
        <w:rPr>
          <w:rFonts w:hint="eastAsia" w:ascii="仿宋" w:hAnsi="仿宋" w:eastAsia="仿宋" w:cs="仿宋"/>
          <w:sz w:val="32"/>
          <w:szCs w:val="32"/>
        </w:rPr>
        <w:t>进行问责。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lang w:val="en-US" w:eastAsia="zh-CN"/>
        </w:rPr>
        <w:t>六</w:t>
      </w:r>
      <w:r>
        <w:rPr>
          <w:rFonts w:hint="eastAsia" w:ascii="黑体" w:hAnsi="黑体" w:eastAsia="黑体" w:cs="黑体"/>
          <w:sz w:val="32"/>
          <w:szCs w:val="32"/>
          <w:lang w:val="en-US" w:eastAsia="zh-CN"/>
        </w:rPr>
        <w:t>、</w:t>
      </w:r>
      <w:r>
        <w:rPr>
          <w:rFonts w:hint="eastAsia" w:ascii="仿宋" w:hAnsi="仿宋" w:eastAsia="仿宋" w:cs="仿宋"/>
          <w:sz w:val="32"/>
          <w:szCs w:val="32"/>
          <w:lang w:val="en-US" w:eastAsia="zh-CN"/>
        </w:rPr>
        <w:t>本办法由浦海鸿和夫人黄景秀、校学生处及研工部共同研究确定，由校学生处、研工部具体负责解释。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42020"/>
    <w:rsid w:val="0B676746"/>
    <w:rsid w:val="117F7E5A"/>
    <w:rsid w:val="18B40992"/>
    <w:rsid w:val="19380981"/>
    <w:rsid w:val="1A0F5EB5"/>
    <w:rsid w:val="212256B2"/>
    <w:rsid w:val="318F61E9"/>
    <w:rsid w:val="37DA4D1E"/>
    <w:rsid w:val="39BD7AF2"/>
    <w:rsid w:val="3D482740"/>
    <w:rsid w:val="3DC73844"/>
    <w:rsid w:val="461A0599"/>
    <w:rsid w:val="48383076"/>
    <w:rsid w:val="4A2C661D"/>
    <w:rsid w:val="4B51301F"/>
    <w:rsid w:val="4C67053F"/>
    <w:rsid w:val="4D010AE6"/>
    <w:rsid w:val="510504CC"/>
    <w:rsid w:val="61D275E1"/>
    <w:rsid w:val="648928A2"/>
    <w:rsid w:val="6AA1250F"/>
    <w:rsid w:val="725C396E"/>
    <w:rsid w:val="733A5824"/>
    <w:rsid w:val="756634BE"/>
    <w:rsid w:val="79F04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3">
    <w:name w:val="Plain Text"/>
    <w:basedOn w:val="1"/>
    <w:qFormat/>
    <w:uiPriority w:val="0"/>
    <w:rPr>
      <w:rFonts w:ascii="宋体" w:hAnsi="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2021-03-23T07:25:00Z</dcterms:created>
  <dc:creator>许玉老师</dc:creator>
  <cp:lastModifiedBy>candy</cp:lastModifiedBy>
  <cp:lastPrinted>2021-03-26T03:05:00Z</cp:lastPrinted>
  <dcterms:modified xsi:type="dcterms:W3CDTF">2021-11-19T13:14:25Z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E4F4FFFBD2E84A178C32D5A8F4080A57</vt:lpwstr>
  </property>
</Properties>
</file>